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0" w:after="0"/>
        <w:jc w:val="left"/>
        <w:rPr>
          <w:rFonts w:ascii="Arial Narrow" w:hAnsi="Arial Narrow" w:eastAsia="Arial Narrow" w:cs="Arial Narrow"/>
          <w:b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131445</wp:posOffset>
                </wp:positionV>
                <wp:extent cx="4113530" cy="2249805"/>
                <wp:effectExtent l="0" t="0" r="1270" b="17145"/>
                <wp:wrapNone/>
                <wp:docPr id="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113530" cy="224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Общество с ограниченной ответственностью</w:t>
                            </w:r>
                          </w:p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«СПУТНИК ТВ»</w:t>
                            </w:r>
                          </w:p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410040, г. Саратов, пр-кт им. 50 Лет Октября, 57А</w:t>
                            </w:r>
                          </w:p>
                          <w:p>
                            <w:pPr>
                              <w:spacing w:before="0" w:after="0"/>
                              <w:ind w:left="30" w:right="0" w:firstLine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ИНН  6452070100               КПП   645201001</w:t>
                            </w:r>
                          </w:p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ОГРН   1026402679270      ОКПО   55378760</w:t>
                            </w:r>
                          </w:p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eastAsia="Arial Narrow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t>Тел.: (8452) 555 - 666</w:t>
                            </w:r>
                          </w:p>
                          <w:p>
                            <w:pPr>
                              <w:spacing w:before="0" w:after="0"/>
                              <w:jc w:val="center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E-mail: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instrText xml:space="preserve"> HYPERLINK "mailto:market@sp-tv.ru"</w:instrTex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info@sp-tv.ru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anchor="t" anchorCtr="false" upright="true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173.05pt;margin-top:10.35pt;height:177.15pt;width:323.9pt;z-index:251658240;mso-width-relative:page;mso-height-relative:page;" fillcolor="#FFFFFF" filled="t" stroked="f" coordsize="21600,21600" o:gfxdata="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BYAAABkcnMvUEsBAhQAFAAAAAgAh07iQAKtHpfYAAAACgEAAA8AAAAAAAAAAQAgAAAAOAAA&#10;AGRycy9kb3ducmV2LnhtbFBLAQIUABQAAAAIAIdO4kBZqh6LuQEAAGYDAAAOAAAAAAAAAAEAIAAA&#10;AD0BAABkcnMvZTJvRG9jLnhtbFBLBQYAAAAABgAGAFkBAABo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eastAsia="Arial Narrow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Общество с ограниченной ответственностью</w:t>
                      </w:r>
                    </w:p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eastAsia="Arial Narrow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«СПУТНИК ТВ»</w:t>
                      </w:r>
                    </w:p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eastAsia="Arial Narrow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eastAsia="Arial Narrow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410040, г. Саратов, пр-кт им. 50 Лет Октября, 57А</w:t>
                      </w:r>
                    </w:p>
                    <w:p>
                      <w:pPr>
                        <w:spacing w:before="0" w:after="0"/>
                        <w:ind w:left="30" w:right="0" w:firstLine="0"/>
                        <w:jc w:val="center"/>
                        <w:rPr>
                          <w:rFonts w:hint="default" w:ascii="Times New Roman" w:hAnsi="Times New Roman" w:eastAsia="Arial Narrow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ИНН  6452070100               КПП   645201001</w:t>
                      </w:r>
                    </w:p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eastAsia="Arial Narrow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ОГРН   1026402679270      ОКПО   55378760</w:t>
                      </w:r>
                    </w:p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eastAsia="Arial Narrow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t>Тел.: (8452) 555 - 666</w:t>
                      </w:r>
                    </w:p>
                    <w:p>
                      <w:pPr>
                        <w:spacing w:before="0" w:after="0"/>
                        <w:jc w:val="center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E-mail:   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instrText xml:space="preserve"> HYPERLINK "mailto:market@sp-tv.ru"</w:instrTex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default"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info@sp-tv.ru</w:t>
                      </w: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</w:rPr>
                        <w:fldChar w:fldCharType="end"/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280285" cy="740410"/>
            <wp:effectExtent l="0" t="0" r="5715" b="2540"/>
            <wp:docPr id="2" name="Picture 2" descr="СПУТНИК-ТВ лог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СПУТНИК-ТВ лого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eastAsia="Arial Narrow" w:cs="Arial Narrow"/>
          <w:b/>
        </w:rPr>
        <w:t xml:space="preserve">                                             </w:t>
      </w: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jc w:val="center"/>
        <w:rPr>
          <w:rFonts w:ascii="Arial Narrow" w:hAnsi="Arial Narrow" w:eastAsia="Arial Narrow" w:cs="Arial Narrow"/>
          <w:b/>
        </w:rPr>
      </w:pPr>
    </w:p>
    <w:p>
      <w:pPr>
        <w:spacing w:before="0" w:after="0"/>
        <w:rPr>
          <w:rFonts w:cs="Times New Roman"/>
          <w:sz w:val="28"/>
          <w:szCs w:val="24"/>
        </w:rPr>
      </w:pPr>
      <w:r>
        <w:rPr>
          <w:b/>
        </w:rPr>
        <w:t>__________________________________________________________________________________________</w:t>
      </w:r>
    </w:p>
    <w:p>
      <w:pPr>
        <w:ind w:left="0" w:right="-483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4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БАНКОВСКИЕ РЕКВИЗИТЫ</w:t>
      </w:r>
    </w:p>
    <w:tbl>
      <w:tblPr>
        <w:tblStyle w:val="3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10"/>
        <w:gridCol w:w="6924"/>
      </w:tblGrid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Получатель</w:t>
            </w:r>
          </w:p>
        </w:tc>
        <w:tc>
          <w:tcPr>
            <w:tcW w:w="6924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«СПУТНИК ТВ»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Юридический/ Фактический адрес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snapToGrid w:val="0"/>
              <w:spacing w:before="0" w:after="200" w:line="36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410040,  г. Саратов,  проспект им. 50 лет Октября, 57 А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ИНН/КПП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6452070100 / 645201001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Расчетный счет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40702810656110011927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Банк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ПОВОЛЖСКИЙ БАНК ПАО СБЕРБАНК Г. САМАРА 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Кор. счет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30101810200000000607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БИК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043601607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ОКПО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55378760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ОГРН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1026402679270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ОКТМО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snapToGrid w:val="0"/>
              <w:spacing w:before="0" w:after="20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63701000</w:t>
            </w:r>
          </w:p>
        </w:tc>
      </w:tr>
      <w:tr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567" w:hRule="atLeast"/>
        </w:trPr>
        <w:tc>
          <w:tcPr>
            <w:tcW w:w="2410" w:type="dxa"/>
            <w:tcBorders>
              <w:left w:val="single" w:color="000000" w:sz="0" w:space="0"/>
              <w:bottom w:val="single" w:color="000000" w:sz="0" w:space="0"/>
            </w:tcBorders>
            <w:noWrap w:val="0"/>
            <w:vAlign w:val="center"/>
          </w:tcPr>
          <w:p>
            <w:pPr>
              <w:pStyle w:val="34"/>
              <w:snapToGrid w:val="0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</w:tc>
        <w:tc>
          <w:tcPr>
            <w:tcW w:w="6924" w:type="dxa"/>
            <w:tcBorders>
              <w:left w:val="single" w:color="000000" w:sz="0" w:space="0"/>
              <w:bottom w:val="single" w:color="000000" w:sz="0" w:space="0"/>
              <w:right w:val="single" w:color="000000" w:sz="0" w:space="0"/>
            </w:tcBorders>
            <w:noWrap w:val="0"/>
            <w:vAlign w:val="center"/>
          </w:tcPr>
          <w:p>
            <w:pPr>
              <w:snapToGrid w:val="0"/>
              <w:spacing w:before="0" w:after="200" w:line="36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Малышев Андрей Николаевич</w:t>
            </w:r>
          </w:p>
        </w:tc>
      </w:tr>
    </w:tbl>
    <w:p>
      <w:pPr>
        <w:spacing w:before="0" w:after="200"/>
        <w:ind w:left="0" w:right="-483" w:firstLine="0"/>
        <w:rPr>
          <w:rFonts w:ascii="Times New Roman" w:hAnsi="Times New Roman" w:cs="Times New Roman"/>
          <w:sz w:val="28"/>
          <w:szCs w:val="28"/>
        </w:rPr>
      </w:pPr>
    </w:p>
    <w:sectPr>
      <w:footnotePr>
        <w:pos w:val="beneathText"/>
        <w:numFmt w:val="decimal"/>
      </w:footnotePr>
      <w:pgSz w:w="11906" w:h="16838"/>
      <w:pgMar w:top="1134" w:right="851" w:bottom="1134" w:left="1134" w:header="720" w:footer="720" w:gutter="0"/>
      <w:pgNumType w:fmt="decimal"/>
      <w:cols w:space="720" w:num="1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Wingdings">
    <w:altName w:val="Abyssinica SIL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ahoma">
    <w:altName w:val="Droid Sans"/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 Unicode">
    <w:altName w:val="Noto Sans"/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Mangal">
    <w:altName w:val="Caladea"/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Narrow">
    <w:altName w:val="DejaVu Sans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708"/>
  <w:hyphenationZone w:val="360"/>
  <w:drawingGridHorizontalSpacing w:val="0"/>
  <w:drawingGridVerticalSpacing w:val="0"/>
  <w:displayHorizontalDrawingGridEvery w:val="0"/>
  <w:displayVerticalDrawingGridEvery w:val="0"/>
  <w:doNotUseMarginsForDrawingGridOrigin w:val="true"/>
  <w:drawingGridHorizontalOrigin w:val="0"/>
  <w:drawingGridVerticalOrigin w:val="0"/>
  <w:characterSpacingControl w:val="doNotCompress"/>
  <w:doNotValidateAgainstSchema/>
  <w:doNotDemarcateInvalidXml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AB0559"/>
    <w:rsid w:val="1AD337A5"/>
    <w:rsid w:val="650D0DBA"/>
    <w:rsid w:val="FB2FF2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unhideWhenUsed="0" w:uiPriority="67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67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67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68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67"/>
    <w:pPr>
      <w:widowControl/>
      <w:suppressAutoHyphens/>
      <w:bidi w:val="0"/>
      <w:spacing w:before="0" w:after="200" w:line="276" w:lineRule="auto"/>
    </w:pPr>
    <w:rPr>
      <w:rFonts w:ascii="Calibri" w:hAnsi="Calibri" w:eastAsia="Times New Roman" w:cs="Calibri"/>
      <w:color w:val="auto"/>
      <w:sz w:val="22"/>
      <w:szCs w:val="22"/>
      <w:lang w:val="ru-RU" w:eastAsia="ar-SA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67"/>
    <w:pPr>
      <w:spacing w:before="0" w:after="120"/>
    </w:pPr>
  </w:style>
  <w:style w:type="character" w:styleId="5">
    <w:name w:val="Hyperlink"/>
    <w:uiPriority w:val="68"/>
    <w:rPr>
      <w:color w:val="0000FF"/>
      <w:u w:val="single"/>
    </w:rPr>
  </w:style>
  <w:style w:type="paragraph" w:styleId="6">
    <w:name w:val="List"/>
    <w:basedOn w:val="4"/>
    <w:uiPriority w:val="67"/>
    <w:rPr>
      <w:rFonts w:ascii="Arial" w:hAnsi="Arial" w:cs="Tahoma"/>
    </w:rPr>
  </w:style>
  <w:style w:type="character" w:customStyle="1" w:styleId="7">
    <w:name w:val="Основной шрифт абзаца"/>
    <w:uiPriority w:val="67"/>
  </w:style>
  <w:style w:type="character" w:customStyle="1" w:styleId="8">
    <w:name w:val="Основной шрифт абзаца2"/>
    <w:uiPriority w:val="67"/>
  </w:style>
  <w:style w:type="character" w:customStyle="1" w:styleId="9">
    <w:name w:val="Absatz-Standardschriftart"/>
    <w:uiPriority w:val="7"/>
  </w:style>
  <w:style w:type="character" w:customStyle="1" w:styleId="10">
    <w:name w:val="WW-Absatz-Standardschriftart"/>
    <w:uiPriority w:val="2"/>
  </w:style>
  <w:style w:type="character" w:customStyle="1" w:styleId="11">
    <w:name w:val="WW-Absatz-Standardschriftart1"/>
    <w:uiPriority w:val="2"/>
  </w:style>
  <w:style w:type="character" w:customStyle="1" w:styleId="12">
    <w:name w:val="WW-Absatz-Standardschriftart11"/>
    <w:uiPriority w:val="2"/>
  </w:style>
  <w:style w:type="character" w:customStyle="1" w:styleId="13">
    <w:name w:val="WW-Absatz-Standardschriftart111"/>
    <w:uiPriority w:val="2"/>
  </w:style>
  <w:style w:type="character" w:customStyle="1" w:styleId="14">
    <w:name w:val="WW-Absatz-Standardschriftart1111"/>
    <w:uiPriority w:val="2"/>
  </w:style>
  <w:style w:type="character" w:customStyle="1" w:styleId="15">
    <w:name w:val="WW-Absatz-Standardschriftart11111"/>
    <w:uiPriority w:val="2"/>
  </w:style>
  <w:style w:type="character" w:customStyle="1" w:styleId="16">
    <w:name w:val="WW-Absatz-Standardschriftart111111"/>
    <w:uiPriority w:val="2"/>
  </w:style>
  <w:style w:type="character" w:customStyle="1" w:styleId="17">
    <w:name w:val="WW-Absatz-Standardschriftart1111111"/>
    <w:uiPriority w:val="2"/>
  </w:style>
  <w:style w:type="character" w:customStyle="1" w:styleId="18">
    <w:name w:val="WW-Absatz-Standardschriftart11111111"/>
    <w:uiPriority w:val="2"/>
  </w:style>
  <w:style w:type="character" w:customStyle="1" w:styleId="19">
    <w:name w:val="WW-Absatz-Standardschriftart111111111"/>
    <w:uiPriority w:val="2"/>
  </w:style>
  <w:style w:type="character" w:customStyle="1" w:styleId="20">
    <w:name w:val="WW-Absatz-Standardschriftart1111111111"/>
    <w:uiPriority w:val="2"/>
  </w:style>
  <w:style w:type="character" w:customStyle="1" w:styleId="21">
    <w:name w:val="WW-Absatz-Standardschriftart11111111111"/>
    <w:uiPriority w:val="2"/>
  </w:style>
  <w:style w:type="character" w:customStyle="1" w:styleId="22">
    <w:name w:val="WW-Absatz-Standardschriftart111111111111"/>
    <w:uiPriority w:val="2"/>
  </w:style>
  <w:style w:type="character" w:customStyle="1" w:styleId="23">
    <w:name w:val="WW-Absatz-Standardschriftart1111111111111"/>
    <w:uiPriority w:val="2"/>
  </w:style>
  <w:style w:type="character" w:customStyle="1" w:styleId="24">
    <w:name w:val="WW-Absatz-Standardschriftart11111111111111"/>
    <w:uiPriority w:val="2"/>
  </w:style>
  <w:style w:type="character" w:customStyle="1" w:styleId="25">
    <w:name w:val="Основной шрифт абзаца1"/>
    <w:uiPriority w:val="67"/>
  </w:style>
  <w:style w:type="character" w:customStyle="1" w:styleId="26">
    <w:name w:val="Символ нумерации"/>
    <w:uiPriority w:val="67"/>
  </w:style>
  <w:style w:type="paragraph" w:customStyle="1" w:styleId="27">
    <w:name w:val="Заголовок"/>
    <w:basedOn w:val="1"/>
    <w:next w:val="4"/>
    <w:uiPriority w:val="67"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customStyle="1" w:styleId="28">
    <w:name w:val="Название"/>
    <w:basedOn w:val="1"/>
    <w:uiPriority w:val="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9">
    <w:name w:val="Указатель"/>
    <w:basedOn w:val="1"/>
    <w:uiPriority w:val="67"/>
    <w:pPr>
      <w:suppressLineNumbers/>
    </w:pPr>
    <w:rPr>
      <w:rFonts w:cs="Mangal"/>
    </w:rPr>
  </w:style>
  <w:style w:type="paragraph" w:customStyle="1" w:styleId="30">
    <w:name w:val="Название2"/>
    <w:basedOn w:val="1"/>
    <w:uiPriority w:val="6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2"/>
    <w:basedOn w:val="1"/>
    <w:uiPriority w:val="67"/>
    <w:pPr>
      <w:suppressLineNumbers/>
    </w:pPr>
    <w:rPr>
      <w:rFonts w:cs="Mangal"/>
    </w:rPr>
  </w:style>
  <w:style w:type="paragraph" w:customStyle="1" w:styleId="32">
    <w:name w:val="Название1"/>
    <w:basedOn w:val="1"/>
    <w:uiPriority w:val="67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33">
    <w:name w:val="Указатель1"/>
    <w:basedOn w:val="1"/>
    <w:uiPriority w:val="67"/>
    <w:pPr>
      <w:suppressLineNumbers/>
    </w:pPr>
    <w:rPr>
      <w:rFonts w:ascii="Arial" w:hAnsi="Arial" w:cs="Tahoma"/>
    </w:rPr>
  </w:style>
  <w:style w:type="paragraph" w:customStyle="1" w:styleId="34">
    <w:name w:val="Содержимое таблицы"/>
    <w:basedOn w:val="1"/>
    <w:uiPriority w:val="67"/>
    <w:pPr>
      <w:suppressLineNumbers/>
    </w:pPr>
  </w:style>
  <w:style w:type="paragraph" w:customStyle="1" w:styleId="35">
    <w:name w:val="Заголовок таблицы"/>
    <w:basedOn w:val="34"/>
    <w:uiPriority w:val="67"/>
    <w:pPr>
      <w:suppressLineNumbers/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ScaleCrop>false</ScaleCrop>
  <LinksUpToDate>false</LinksUpToDate>
  <Application>WPS Office_11.1.0.10161_F1E327BC-269C-435d-A152-05C5408002CA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2009-07-23T22:39:00Z</dcterms:created>
  <dc:creator>User</dc:creator>
  <cp:lastModifiedBy>anton</cp:lastModifiedBy>
  <cp:lastPrinted>2015-06-11T13:55:00Z</cp:lastPrinted>
  <dcterms:modified xsi:type="dcterms:W3CDTF">2021-11-29T10:23:54Z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1033-11.1.0.10161</vt:lpwstr>
  </property>
  <property fmtid="{D5CDD505-2E9C-101B-9397-08002B2CF9AE}" pid="3" name="ICV">
    <vt:lpwstr>E91EE704BF2E4EA6A4C26B326F4B94B5</vt:lpwstr>
  </property>
</Properties>
</file>